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Obszar Metropolitalny Gdańsk-Gdynia-Sopot 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OGŁASZA NABÓR</w:t>
      </w:r>
    </w:p>
    <w:p w:rsidR="00000000" w:rsidDel="00000000" w:rsidP="00000000" w:rsidRDefault="00000000" w:rsidRPr="00000000" w14:paraId="00000003">
      <w:pPr>
        <w:jc w:val="center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highlight w:val="white"/>
          <w:rtl w:val="0"/>
        </w:rPr>
        <w:t xml:space="preserve">na wolne stanowisko: kierownik zespołu ds. komunikacji i promocji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Wymagania niezbędne (formalne): 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720" w:hanging="360"/>
        <w:jc w:val="both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wykształcenie wyższe – preferowane kierunki: zarządzanie, marketing, administracja, politologia, dziennikarstwo, socjologia, ekonomia i pokrewne (bądź równorzędne studia podyplomowe);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ind w:left="720" w:hanging="360"/>
        <w:jc w:val="both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doświadczenie zawodowe (etat/umowy zlecenia lub inna forma współpracy):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min. 10 lat w pracy na podobnym stanowisku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w tym praca w: administracji publicznej, organizacjach pozarządowych, mediach lub w innych instytucjach, 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jc w:val="both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minimum 5 lat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na stanowisku kierowniczym.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Uwaga: Osoby, które nie spełniają wszystkich wymogów formalnych nie zostaną dopuszczone do udziału w prowadzonym naborze.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Wymagania dodatkowe (będące przedmiotem oceny):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jc w:val="both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posiadanie kluczowych kompetencji i umiejętności pozwalających na optymalne wykonywanie zadań na stanowisku: dyspozycyjność; umiejętność obsługi komputera (Excel, Word, PowerPoint); łatwość pisania i swoboda wypowiedzi; kreatywność i zdolność do jasnej komunikacji, umiejętność nawiązywania kontaktów i współpracy w zespole; zaangażowanie w wykonywane działania; umiejętność konstruktywnego rozwiązywania problemów,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jc w:val="both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znajomość zagadnień związanych z marketingiem, PR oraz mediami społecznościowymi,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jc w:val="both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praktyczna znajomość zagadnień związanych z komunikacją, organizacją wydarzeń, redagowaniem komunikatów prasowych,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jc w:val="both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doświadczenie w realizacji projektów UE.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Inne: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samodzielność i dynamizm w działaniu;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wysokie umiejętności organizacyjne;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umiejętność pracy w zespole i angażowania innych w aktywną współpracę;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operatywność i inicjatywa;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umiejętność skutecznego działania pod presją czasu;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wysoka kultura osobista.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Uwaga: Po analizie dokumentów sprawdzających stopień spełnienia powyższych wymagań zastrzega się prawo zaproszenia na rozmowy kwalifikacyjne jedynie wybranych osób.</w:t>
      </w:r>
    </w:p>
    <w:p w:rsidR="00000000" w:rsidDel="00000000" w:rsidP="00000000" w:rsidRDefault="00000000" w:rsidRPr="00000000" w14:paraId="0000001A">
      <w:pPr>
        <w:rPr>
          <w:rFonts w:ascii="Lato" w:cs="Lato" w:eastAsia="Lato" w:hAnsi="Lato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ato" w:cs="Lato" w:eastAsia="Lato" w:hAnsi="Lato"/>
          <w:b w:val="1"/>
          <w:sz w:val="20"/>
          <w:szCs w:val="20"/>
          <w:u w:val="single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u w:val="single"/>
          <w:rtl w:val="0"/>
        </w:rPr>
        <w:t xml:space="preserve"> Zakres wykonywanych zadań na stanowisku: </w:t>
      </w:r>
    </w:p>
    <w:p w:rsidR="00000000" w:rsidDel="00000000" w:rsidP="00000000" w:rsidRDefault="00000000" w:rsidRPr="00000000" w14:paraId="0000001C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Lato" w:cs="Lato" w:eastAsia="Lato" w:hAnsi="Lato"/>
          <w:b w:val="1"/>
          <w:color w:val="222222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Sprawuje bezpośredni nadzór, przydziela zadania do realizacji oraz podejmuje bieżące decyzje w zakresie zadań realizowanych na stanowiskach: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specjalista ds. komunikacji,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Lato" w:cs="Lato" w:eastAsia="Lato" w:hAnsi="Lato"/>
          <w:sz w:val="20"/>
          <w:szCs w:val="20"/>
          <w:u w:val="none"/>
        </w:rPr>
      </w:pPr>
      <w:bookmarkStart w:colFirst="0" w:colLast="0" w:name="_heading=h.bfxnl3a2idqa" w:id="1"/>
      <w:bookmarkEnd w:id="1"/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specjalista ds. promocji,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200" w:line="240" w:lineRule="auto"/>
        <w:ind w:left="1440" w:hanging="360"/>
        <w:jc w:val="both"/>
        <w:rPr>
          <w:rFonts w:ascii="Lato" w:cs="Lato" w:eastAsia="Lato" w:hAnsi="Lato"/>
          <w:sz w:val="20"/>
          <w:szCs w:val="20"/>
          <w:u w:val="none"/>
        </w:rPr>
      </w:pPr>
      <w:bookmarkStart w:colFirst="0" w:colLast="0" w:name="_heading=h.kz8trk3f6gu" w:id="2"/>
      <w:bookmarkEnd w:id="2"/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rzecznik prasowy.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Lato" w:cs="Lato" w:eastAsia="Lato" w:hAnsi="Lato"/>
          <w:b w:val="1"/>
          <w:color w:val="222222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color w:val="222222"/>
          <w:sz w:val="20"/>
          <w:szCs w:val="20"/>
          <w:rtl w:val="0"/>
        </w:rPr>
        <w:t xml:space="preserve">Sprawuje nadzór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 nad komunikacją zewnętrzną i wewnętrzną: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hd w:fill="ffffff" w:val="clear"/>
        <w:ind w:left="1440" w:hanging="36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koordynuje komunikację poprzez współpracę z biurami prasowymi promocji gmin, powiatów i partnerów,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hd w:fill="ffffff" w:val="clear"/>
        <w:ind w:left="1440" w:hanging="36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nadzoruje opracowanie i wdrożenie planu komunikacji OMGGS, w tym projektu Mevo,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hd w:fill="ffffff" w:val="clear"/>
        <w:ind w:left="1440" w:hanging="360"/>
        <w:jc w:val="both"/>
        <w:rPr>
          <w:rFonts w:ascii="Lato" w:cs="Lato" w:eastAsia="Lato" w:hAnsi="Lato"/>
          <w:color w:val="222222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color w:val="222222"/>
          <w:sz w:val="20"/>
          <w:szCs w:val="20"/>
          <w:rtl w:val="0"/>
        </w:rPr>
        <w:t xml:space="preserve">koordynuje przygotowanie materiałów na spotkania organów statutowych,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hd w:fill="ffffff" w:val="clear"/>
        <w:spacing w:after="200" w:lineRule="auto"/>
        <w:ind w:left="1440" w:hanging="360"/>
        <w:jc w:val="both"/>
        <w:rPr>
          <w:rFonts w:ascii="Lato" w:cs="Lato" w:eastAsia="Lato" w:hAnsi="Lato"/>
          <w:color w:val="222222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color w:val="222222"/>
          <w:sz w:val="20"/>
          <w:szCs w:val="20"/>
          <w:rtl w:val="0"/>
        </w:rPr>
        <w:t xml:space="preserve">nadzoruje przygotowanie sprawozdań z działalności Biura.</w:t>
      </w:r>
    </w:p>
    <w:p w:rsidR="00000000" w:rsidDel="00000000" w:rsidP="00000000" w:rsidRDefault="00000000" w:rsidRPr="00000000" w14:paraId="00000026">
      <w:pPr>
        <w:shd w:fill="ffffff" w:val="clear"/>
        <w:spacing w:after="200" w:lineRule="auto"/>
        <w:jc w:val="both"/>
        <w:rPr>
          <w:rFonts w:ascii="Lato" w:cs="Lato" w:eastAsia="Lato" w:hAnsi="Lato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Sprawuje nadzór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nad działaniami medialnymi: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hd w:fill="ffffff" w:val="clear"/>
        <w:ind w:left="1440" w:hanging="36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Zatwierdza informacje prasowe i komunikaty prasowe, w tym projektu Mevo,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hd w:fill="ffffff" w:val="clear"/>
        <w:ind w:left="1440" w:hanging="360"/>
        <w:jc w:val="both"/>
        <w:rPr>
          <w:rFonts w:ascii="Lato" w:cs="Lato" w:eastAsia="Lato" w:hAnsi="Lato"/>
          <w:color w:val="222222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Udziela wy</w:t>
      </w:r>
      <w:r w:rsidDel="00000000" w:rsidR="00000000" w:rsidRPr="00000000">
        <w:rPr>
          <w:rFonts w:ascii="Lato" w:cs="Lato" w:eastAsia="Lato" w:hAnsi="Lato"/>
          <w:color w:val="222222"/>
          <w:sz w:val="20"/>
          <w:szCs w:val="20"/>
          <w:rtl w:val="0"/>
        </w:rPr>
        <w:t xml:space="preserve">powiedzi dla mediów w zakresie zadań realizowanych przez OMGGS,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hd w:fill="ffffff" w:val="clear"/>
        <w:ind w:left="1440" w:hanging="360"/>
        <w:jc w:val="both"/>
        <w:rPr>
          <w:rFonts w:ascii="Lato" w:cs="Lato" w:eastAsia="Lato" w:hAnsi="Lato"/>
          <w:color w:val="222222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color w:val="222222"/>
          <w:sz w:val="20"/>
          <w:szCs w:val="20"/>
          <w:rtl w:val="0"/>
        </w:rPr>
        <w:t xml:space="preserve">Organizuje i prowadzi  konferencje prasowe, wydarzenia medialne, briefingi prasowe, w tym projektu Mevo,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hd w:fill="ffffff" w:val="clear"/>
        <w:ind w:left="1440" w:hanging="360"/>
        <w:jc w:val="both"/>
        <w:rPr>
          <w:rFonts w:ascii="Lato" w:cs="Lato" w:eastAsia="Lato" w:hAnsi="Lato"/>
          <w:color w:val="222222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color w:val="222222"/>
          <w:sz w:val="20"/>
          <w:szCs w:val="20"/>
          <w:rtl w:val="0"/>
        </w:rPr>
        <w:t xml:space="preserve">Zatwierdza publikowane materiały w mediach społecznościowych oraz nadzoruje funkcjonowanie profilów metropolii na </w:t>
      </w:r>
      <w:hyperlink r:id="rId7">
        <w:r w:rsidDel="00000000" w:rsidR="00000000" w:rsidRPr="00000000">
          <w:rPr>
            <w:rFonts w:ascii="Lato" w:cs="Lato" w:eastAsia="Lato" w:hAnsi="Lato"/>
            <w:color w:val="0563c1"/>
            <w:sz w:val="20"/>
            <w:szCs w:val="20"/>
            <w:u w:val="single"/>
            <w:rtl w:val="0"/>
          </w:rPr>
          <w:t xml:space="preserve">fecebook.com</w:t>
        </w:r>
      </w:hyperlink>
      <w:r w:rsidDel="00000000" w:rsidR="00000000" w:rsidRPr="00000000">
        <w:rPr>
          <w:rFonts w:ascii="Lato" w:cs="Lato" w:eastAsia="Lato" w:hAnsi="Lato"/>
          <w:color w:val="222222"/>
          <w:sz w:val="20"/>
          <w:szCs w:val="20"/>
          <w:rtl w:val="0"/>
        </w:rPr>
        <w:t xml:space="preserve"> oraz x.com (dawny twitter),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hd w:fill="ffffff" w:val="clear"/>
        <w:ind w:left="1440" w:hanging="360"/>
        <w:jc w:val="both"/>
        <w:rPr>
          <w:rFonts w:ascii="Lato" w:cs="Lato" w:eastAsia="Lato" w:hAnsi="Lato"/>
          <w:color w:val="222222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color w:val="222222"/>
          <w:sz w:val="20"/>
          <w:szCs w:val="20"/>
          <w:rtl w:val="0"/>
        </w:rPr>
        <w:t xml:space="preserve">Monitoruje efekty działań promocyjnych,</w:t>
      </w:r>
    </w:p>
    <w:p w:rsidR="00000000" w:rsidDel="00000000" w:rsidP="00000000" w:rsidRDefault="00000000" w:rsidRPr="00000000" w14:paraId="0000002D">
      <w:pPr>
        <w:shd w:fill="ffffff" w:val="clear"/>
        <w:ind w:left="1440" w:firstLine="0"/>
        <w:jc w:val="both"/>
        <w:rPr>
          <w:rFonts w:ascii="Lato" w:cs="Lato" w:eastAsia="Lato" w:hAnsi="Lato"/>
          <w:color w:val="0563c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200" w:lineRule="auto"/>
        <w:ind w:left="720" w:hanging="360"/>
        <w:jc w:val="both"/>
        <w:rPr>
          <w:rFonts w:ascii="Lato" w:cs="Lato" w:eastAsia="Lato" w:hAnsi="Lato"/>
          <w:color w:val="222222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color w:val="222222"/>
          <w:sz w:val="20"/>
          <w:szCs w:val="20"/>
          <w:rtl w:val="0"/>
        </w:rPr>
        <w:t xml:space="preserve">Ściśle współpracuje z pracownikami Biura</w:t>
      </w:r>
      <w:r w:rsidDel="00000000" w:rsidR="00000000" w:rsidRPr="00000000">
        <w:rPr>
          <w:rFonts w:ascii="Lato" w:cs="Lato" w:eastAsia="Lato" w:hAnsi="Lato"/>
          <w:color w:val="222222"/>
          <w:sz w:val="20"/>
          <w:szCs w:val="20"/>
          <w:rtl w:val="0"/>
        </w:rPr>
        <w:t xml:space="preserve"> przy organizowaniu wydarzeń medialnych, w promowaniu realizowanych zadań bądź koordynowanych projektów, ze szczególnych uwzględnieniem efektów realizacji projektów ZIT.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200" w:lineRule="auto"/>
        <w:ind w:left="720" w:hanging="360"/>
        <w:jc w:val="both"/>
        <w:rPr>
          <w:rFonts w:ascii="Lato" w:cs="Lato" w:eastAsia="Lato" w:hAnsi="Lato"/>
          <w:color w:val="222222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color w:val="222222"/>
          <w:sz w:val="20"/>
          <w:szCs w:val="20"/>
          <w:rtl w:val="0"/>
        </w:rPr>
        <w:t xml:space="preserve">Nadzoruje przygotowanie umów i zapytań ofertowych</w:t>
      </w:r>
      <w:r w:rsidDel="00000000" w:rsidR="00000000" w:rsidRPr="00000000">
        <w:rPr>
          <w:rFonts w:ascii="Lato" w:cs="Lato" w:eastAsia="Lato" w:hAnsi="Lato"/>
          <w:color w:val="222222"/>
          <w:sz w:val="20"/>
          <w:szCs w:val="20"/>
          <w:rtl w:val="0"/>
        </w:rPr>
        <w:t xml:space="preserve"> związanych z zamówieniami dot. promocji i komunikacji w OMGGS z uwzględnieniem powierzonego budżetu oraz procedur obowiązujących w Biurze.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200" w:lineRule="auto"/>
        <w:ind w:left="720" w:hanging="360"/>
        <w:jc w:val="both"/>
        <w:rPr>
          <w:rFonts w:ascii="Lato" w:cs="Lato" w:eastAsia="Lato" w:hAnsi="Lato"/>
          <w:color w:val="222222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color w:val="222222"/>
          <w:sz w:val="20"/>
          <w:szCs w:val="20"/>
          <w:rtl w:val="0"/>
        </w:rPr>
        <w:t xml:space="preserve">Inicjuje  działania mające na celu </w:t>
      </w:r>
      <w:r w:rsidDel="00000000" w:rsidR="00000000" w:rsidRPr="00000000">
        <w:rPr>
          <w:rFonts w:ascii="Lato" w:cs="Lato" w:eastAsia="Lato" w:hAnsi="Lato"/>
          <w:b w:val="1"/>
          <w:color w:val="222222"/>
          <w:sz w:val="20"/>
          <w:szCs w:val="20"/>
          <w:rtl w:val="0"/>
        </w:rPr>
        <w:t xml:space="preserve">budowanie wizerunku OMGGS.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Lato" w:cs="Lato" w:eastAsia="Lato" w:hAnsi="Lato"/>
          <w:color w:val="222222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Wykonuje inne polecenia dyrektora Biura.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5" w:lineRule="auto"/>
        <w:rPr>
          <w:rFonts w:ascii="Lato" w:cs="Lato" w:eastAsia="Lato" w:hAnsi="La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highlight w:val="white"/>
          <w:rtl w:val="0"/>
        </w:rPr>
        <w:t xml:space="preserve">Oferujemy: </w:t>
      </w:r>
    </w:p>
    <w:p w:rsidR="00000000" w:rsidDel="00000000" w:rsidP="00000000" w:rsidRDefault="00000000" w:rsidRPr="00000000" w14:paraId="00000033">
      <w:pPr>
        <w:spacing w:line="275" w:lineRule="auto"/>
        <w:ind w:left="141.73228346456688" w:firstLine="0"/>
        <w:rPr>
          <w:rFonts w:ascii="Lato" w:cs="Lato" w:eastAsia="Lato" w:hAnsi="Lato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- stabilne zatrudnienie na umowę o pracę na pełen etat od listopada 2023 r.</w:t>
      </w:r>
    </w:p>
    <w:p w:rsidR="00000000" w:rsidDel="00000000" w:rsidP="00000000" w:rsidRDefault="00000000" w:rsidRPr="00000000" w14:paraId="00000034">
      <w:pPr>
        <w:spacing w:line="275" w:lineRule="auto"/>
        <w:ind w:left="141.73228346456688" w:firstLine="0"/>
        <w:rPr>
          <w:rFonts w:ascii="Lato" w:cs="Lato" w:eastAsia="Lato" w:hAnsi="Lato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- premie uznaniowe,</w:t>
      </w:r>
    </w:p>
    <w:p w:rsidR="00000000" w:rsidDel="00000000" w:rsidP="00000000" w:rsidRDefault="00000000" w:rsidRPr="00000000" w14:paraId="00000035">
      <w:pPr>
        <w:spacing w:line="275" w:lineRule="auto"/>
        <w:ind w:left="141.73228346456688" w:firstLine="0"/>
        <w:rPr>
          <w:rFonts w:ascii="Lato" w:cs="Lato" w:eastAsia="Lato" w:hAnsi="Lato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- dodatkowe roczne wynagrodzenie tzw. „trzynastka”,</w:t>
      </w:r>
    </w:p>
    <w:p w:rsidR="00000000" w:rsidDel="00000000" w:rsidP="00000000" w:rsidRDefault="00000000" w:rsidRPr="00000000" w14:paraId="00000036">
      <w:pPr>
        <w:spacing w:line="275" w:lineRule="auto"/>
        <w:ind w:left="141.73228346456688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- udział w projektach międzynarodowych,</w:t>
      </w:r>
    </w:p>
    <w:p w:rsidR="00000000" w:rsidDel="00000000" w:rsidP="00000000" w:rsidRDefault="00000000" w:rsidRPr="00000000" w14:paraId="00000037">
      <w:pPr>
        <w:spacing w:line="275" w:lineRule="auto"/>
        <w:ind w:left="141.73228346456688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- możliwość rozwoju zawodowego,</w:t>
      </w:r>
    </w:p>
    <w:p w:rsidR="00000000" w:rsidDel="00000000" w:rsidP="00000000" w:rsidRDefault="00000000" w:rsidRPr="00000000" w14:paraId="00000038">
      <w:pPr>
        <w:spacing w:line="275" w:lineRule="auto"/>
        <w:ind w:left="141.73228346456688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- możliwość korzystania z programu MultiSport,</w:t>
      </w:r>
    </w:p>
    <w:p w:rsidR="00000000" w:rsidDel="00000000" w:rsidP="00000000" w:rsidRDefault="00000000" w:rsidRPr="00000000" w14:paraId="00000039">
      <w:pPr>
        <w:spacing w:line="275" w:lineRule="auto"/>
        <w:ind w:left="141.73228346456688" w:firstLine="0"/>
        <w:rPr>
          <w:rFonts w:ascii="Lato" w:cs="Lato" w:eastAsia="Lato" w:hAnsi="Lato"/>
          <w:color w:val="222222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- elastyczny tryb pracy (możliwość pracy zdalnej).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Wymagane dokumenty w pierwszym etapie rekrutacji: 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425.19685039370086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CV i list motywacyjny; 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425.19685039370086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podpisane klauzule informacyjne stanowiące załącznik nr 1 oraz 2 do niniejszego naboru. </w:t>
      </w:r>
    </w:p>
    <w:p w:rsidR="00000000" w:rsidDel="00000000" w:rsidP="00000000" w:rsidRDefault="00000000" w:rsidRPr="00000000" w14:paraId="0000003E">
      <w:pPr>
        <w:ind w:left="141.73228346456688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Dokumenty potrzebne w kolejnym etapie naboru (na rozmowie kwalifikacyjnej):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425.19685039370086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dokumenty poświadczające wykształcenie, dodatkowe uprawnienia, kwalifikacje (dyplomy, certyfikaty, itp.);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425.19685039370086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dokumenty potwierdzające doświadczenie zawodowe: np. referencje. </w:t>
      </w:r>
    </w:p>
    <w:p w:rsidR="00000000" w:rsidDel="00000000" w:rsidP="00000000" w:rsidRDefault="00000000" w:rsidRPr="00000000" w14:paraId="00000042">
      <w:pPr>
        <w:rPr>
          <w:rFonts w:ascii="Lato" w:cs="Lato" w:eastAsia="Lato" w:hAnsi="La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Lato" w:cs="Lato" w:eastAsia="Lato" w:hAnsi="Lato"/>
          <w:b w:val="1"/>
          <w:sz w:val="12"/>
          <w:szCs w:val="12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highlight w:val="white"/>
          <w:rtl w:val="0"/>
        </w:rPr>
        <w:t xml:space="preserve">Zasady naboru: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425.19685039370086" w:hanging="360"/>
        <w:jc w:val="both"/>
        <w:rPr>
          <w:rFonts w:ascii="Lato" w:cs="Lato" w:eastAsia="Lato" w:hAnsi="Lato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CV wraz z listem motywacyjnym oraz klauzulami informacyjnymi RODO, należy złożyć drogą elektroniczną (mile widziane będą skany dokumentów scalone w jeden plik pdf) na adres: biuro@metropoliagdansk.pl w terminie do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highlight w:val="white"/>
          <w:rtl w:val="0"/>
        </w:rPr>
        <w:t xml:space="preserve">25 października 2023 r.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425.19685039370086" w:hanging="360"/>
        <w:jc w:val="both"/>
        <w:rPr>
          <w:rFonts w:ascii="Lato" w:cs="Lato" w:eastAsia="Lato" w:hAnsi="Lato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Dokumenty potwierdzające kompetencje należy przedłożyć na rozmowie kwalifikacyjnej.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425.19685039370086" w:hanging="360"/>
        <w:jc w:val="both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Oferty złożone w późniejszym terminie nie będą rozpatrywane. Wybrani kandydaci zostaną powiadomieni o terminie rozmowy kwalifikacyjnej drogą elektroniczną na podany adres e-mailowy lub telefonicznie. Oryginały wymaganych dokumentów należy przedstawić w trakcie rozmowy kwalifikacyjnej. Złożone przez kandydatów dokumenty nie będą zwracane. 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425.19685039370086" w:hanging="360"/>
        <w:jc w:val="both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Zastrzega się możliwość zakończenia postępowania rekrutacyjnego w każdym czasie bez podania przyczyn i bez wyłaniania kandydatów.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Zgoda na przetwarzanie danych w ramach procesu rekrutacyjnego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 na przetwarzanie moich danych osobowych w związku z prowadzoną rekrutacją na stanowisko. Podstawą prawną przetwarzania jest zgoda osoby, której dane dotyczą z art. 6 ust. 1 lit a ogólnego rozporządzenia o ochronie danych. Podanie danych osobowych jest dobrowolne, ich niepodanie uniemożliwi prawidłowego przeprowadzenia procesu rekrutacyjnego.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Administratorem danych osobowych jest Stowarzyszenie Obszar Metropolitalny Gdańsk-Gdynia- Sopot, ul. Długi Targ 39/40, 80-830 Gdańsk. Kontakt z inspektorem ochrony danych jest możliwy za pośrednictwem adresu email </w:t>
      </w:r>
      <w:hyperlink r:id="rId8">
        <w:r w:rsidDel="00000000" w:rsidR="00000000" w:rsidRPr="00000000">
          <w:rPr>
            <w:rFonts w:ascii="Lato" w:cs="Lato" w:eastAsia="Lato" w:hAnsi="Lato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iod@metropoliagdansk.pl</w:t>
        </w:r>
      </w:hyperlink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Odbiorcami danych w rozumieniu mogą być podmioty świadczące obsługę techniczną i technologiczną w związku z prowadzeniem procesu rekrutacyjnego. Dane osobowe będą przechowywane przez okres maksymalnie 6 miesięcy od zakończenia rekrutacji na dane stanowisko pracy.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57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color w:val="000000"/>
          <w:sz w:val="20"/>
          <w:szCs w:val="20"/>
          <w:rtl w:val="0"/>
        </w:rPr>
        <w:t xml:space="preserve">Załącznik nr 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Zgoda na przetwarzanie danych osobowych do przyszłych rekrutacji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 na przetwarzanie moich danych osobowych dla przyszłych rekrutacji organizowanych przez administratora danych osobowych. Podstawą prawną przetwarzania jest zgoda osoby, której dane dotyczą z art. 6 ust. 1 lit a ogólnego rozporządzenia o ochronie danych. Podanie danych osobowych jest dobrowolne, ich niepodanie uniemożliwi prawidłowego przeprowadzenia procesu rekrutacyjnego.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Administratorem danych osobowych jest Stowarzyszenie Obszar Metropolitalny Gdańsk-Gdynia- Sopot, ul. Długi Targ 39/40, 80-830 Gdańsk. Kontakt z inspektorem ochrony danych jest możliwy za pośrednictwem adresu email </w:t>
      </w:r>
      <w:hyperlink r:id="rId9">
        <w:r w:rsidDel="00000000" w:rsidR="00000000" w:rsidRPr="00000000">
          <w:rPr>
            <w:rFonts w:ascii="Lato" w:cs="Lato" w:eastAsia="Lato" w:hAnsi="Lato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iod@metropoliagdansk.pl</w:t>
        </w:r>
      </w:hyperlink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Odbiorcami danych w rozumieniu mogą być podmioty świadczące obsługę techniczną i technologiczną w związku z prowadzeniem procesu rekrutacyjnego. Dane osobowe będą przechowywane przez okres 2 lat od dnia złożenia aplikacji i po tym okresie administrator danych może się zwrócić z prośbą o ich aktualizację lub w braku odpowiedzi dane zostaną usunięte.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 w:orient="portrait"/>
      <w:pgMar w:bottom="1653" w:top="2665" w:left="1021" w:right="102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-1021" w:right="-1021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34275" cy="1009066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9032" l="0" r="0" t="-9032"/>
                  <a:stretch>
                    <a:fillRect/>
                  </a:stretch>
                </pic:blipFill>
                <pic:spPr>
                  <a:xfrm>
                    <a:off x="0" y="0"/>
                    <a:ext cx="7534275" cy="10090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-1021" w:hanging="993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38403" cy="1470223"/>
          <wp:effectExtent b="0" l="0" r="0" t="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25.196850393700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425.196850393700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 w:val="1"/>
    <w:rsid w:val="004907AD"/>
    <w:pPr>
      <w:ind w:left="720"/>
      <w:contextualSpacing w:val="1"/>
    </w:pPr>
  </w:style>
  <w:style w:type="paragraph" w:styleId="NormalnyWeb">
    <w:name w:val="Normal (Web)"/>
    <w:basedOn w:val="Normalny"/>
    <w:uiPriority w:val="99"/>
    <w:unhideWhenUsed w:val="1"/>
    <w:rsid w:val="001073E6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46E33"/>
    <w:rPr>
      <w:rFonts w:ascii="Times New Roman" w:cs="Times New Roman" w:hAnsi="Times New Roman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746E33"/>
    <w:rPr>
      <w:rFonts w:ascii="Times New Roman" w:cs="Times New Roman" w:hAnsi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 w:val="1"/>
    <w:rsid w:val="00AA519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iod@metropoliagdansk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fecebook.com/" TargetMode="External"/><Relationship Id="rId8" Type="http://schemas.openxmlformats.org/officeDocument/2006/relationships/hyperlink" Target="mailto:iod@metropoliagdansk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Su50v5JhvY2sV8T9EnF2aoV8Wg==">CgMxLjAyCGguZ2pkZ3hzMg5oLmJmeG5sM2EyaWRxYTINaC5rejh0cmszZjZndTgAciExYVEtR0tKRVBoRmJ5M015T1pHbHE4eUdGLXRjbXZvNTY=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2022-02-25T09:47:00Z</dcterms:created>
  <dc:creator>Krzysztof Perycz</dc:creator>
</cp:coreProperties>
</file>